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0E80BE" w14:textId="2A48E5FF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CD35D5">
        <w:rPr>
          <w:rFonts w:ascii="Calibri" w:hAnsi="Calibri" w:cs="Calibri"/>
          <w:bCs/>
          <w:sz w:val="24"/>
          <w:highlight w:val="yellow"/>
        </w:rPr>
        <w:t>0660</w:t>
      </w:r>
      <w:r w:rsidRPr="00521EE2">
        <w:rPr>
          <w:rFonts w:ascii="Calibri" w:hAnsi="Calibri" w:cs="Calibri"/>
          <w:bCs/>
          <w:sz w:val="24"/>
          <w:highlight w:val="yellow"/>
        </w:rPr>
        <w:t>/202</w:t>
      </w:r>
      <w:r w:rsidR="00170C9D">
        <w:rPr>
          <w:rFonts w:ascii="Calibri" w:hAnsi="Calibri" w:cs="Calibri"/>
          <w:bCs/>
          <w:sz w:val="24"/>
          <w:highlight w:val="yellow"/>
        </w:rPr>
        <w:t>4</w:t>
      </w:r>
    </w:p>
    <w:p w14:paraId="476DAA2D" w14:textId="77777777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MINUTA DA 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61E1D41D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="00ED3083">
        <w:rPr>
          <w:rFonts w:ascii="Calibri" w:hAnsi="Calibri" w:cs="Arial"/>
          <w:sz w:val="22"/>
          <w:szCs w:val="22"/>
        </w:rPr>
        <w:t>RG</w:t>
      </w:r>
      <w:r w:rsidRPr="009065E8">
        <w:rPr>
          <w:rFonts w:ascii="Calibri" w:hAnsi="Calibri" w:cs="Calibri"/>
          <w:sz w:val="22"/>
          <w:szCs w:val="22"/>
        </w:rPr>
        <w:t xml:space="preserve"> nº </w:t>
      </w:r>
      <w:r w:rsidR="00ED3083">
        <w:rPr>
          <w:rFonts w:ascii="Calibri" w:hAnsi="Calibri" w:cs="Calibri"/>
          <w:sz w:val="22"/>
          <w:szCs w:val="22"/>
        </w:rPr>
        <w:t>7625826/SSPSP</w:t>
      </w:r>
      <w:r w:rsidRPr="009065E8">
        <w:rPr>
          <w:rFonts w:ascii="Calibri" w:hAnsi="Calibri" w:cs="Calibri"/>
          <w:sz w:val="22"/>
          <w:szCs w:val="22"/>
        </w:rPr>
        <w:t xml:space="preserve">, CPF </w:t>
      </w:r>
      <w:bookmarkEnd w:id="0"/>
      <w:r w:rsidR="00ED3083">
        <w:rPr>
          <w:rFonts w:ascii="Calibri" w:hAnsi="Calibri" w:cs="Calibri"/>
          <w:sz w:val="22"/>
          <w:szCs w:val="22"/>
        </w:rPr>
        <w:t>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3630C47" w14:textId="777777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968" w:type="dxa"/>
        <w:tblInd w:w="-15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0"/>
        <w:gridCol w:w="1391"/>
        <w:gridCol w:w="2577"/>
        <w:gridCol w:w="1418"/>
        <w:gridCol w:w="1134"/>
        <w:gridCol w:w="2298"/>
      </w:tblGrid>
      <w:tr w:rsidR="00746E60" w:rsidRPr="005711D8" w14:paraId="48D0FAB8" w14:textId="77777777" w:rsidTr="003B5A3B">
        <w:trPr>
          <w:trHeight w:val="255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AD6DB" w14:textId="77777777" w:rsidR="00746E60" w:rsidRPr="005711D8" w:rsidRDefault="00746E60" w:rsidP="003B5A3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711D8">
              <w:rPr>
                <w:rFonts w:ascii="Calibri" w:hAnsi="Calibri"/>
                <w:b/>
                <w:sz w:val="20"/>
                <w:szCs w:val="20"/>
              </w:rPr>
              <w:t>ITEM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71924F" w14:textId="77777777" w:rsidR="00746E60" w:rsidRPr="005711D8" w:rsidRDefault="00746E60" w:rsidP="003B5A3B">
            <w:pPr>
              <w:jc w:val="center"/>
              <w:rPr>
                <w:rFonts w:ascii="Calibri" w:eastAsia="Arial Unicode MS" w:hAnsi="Calibri"/>
                <w:b/>
                <w:sz w:val="20"/>
                <w:szCs w:val="20"/>
              </w:rPr>
            </w:pPr>
            <w:r w:rsidRPr="005711D8">
              <w:rPr>
                <w:rFonts w:ascii="Calibri" w:hAnsi="Calibri"/>
                <w:b/>
                <w:sz w:val="20"/>
                <w:szCs w:val="20"/>
              </w:rPr>
              <w:t>OBJETO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6B931" w14:textId="77777777" w:rsidR="00746E60" w:rsidRPr="005711D8" w:rsidRDefault="00746E60" w:rsidP="003B5A3B">
            <w:pPr>
              <w:jc w:val="center"/>
              <w:rPr>
                <w:rFonts w:ascii="Calibri" w:eastAsia="Arial Unicode MS" w:hAnsi="Calibri"/>
                <w:b/>
                <w:sz w:val="20"/>
                <w:szCs w:val="20"/>
              </w:rPr>
            </w:pPr>
            <w:r w:rsidRPr="005711D8">
              <w:rPr>
                <w:rFonts w:ascii="Calibri" w:eastAsia="Arial Unicode MS" w:hAnsi="Calibri"/>
                <w:b/>
                <w:sz w:val="20"/>
                <w:szCs w:val="20"/>
              </w:rPr>
              <w:t>MARCA/MODELO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B5422" w14:textId="77777777" w:rsidR="00746E60" w:rsidRPr="005711D8" w:rsidRDefault="00746E60" w:rsidP="003B5A3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711D8">
              <w:rPr>
                <w:rFonts w:ascii="Calibri" w:eastAsia="Arial Unicode MS" w:hAnsi="Calibri"/>
                <w:b/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77331" w14:textId="77777777" w:rsidR="00746E60" w:rsidRPr="005711D8" w:rsidRDefault="00746E60" w:rsidP="003B5A3B">
            <w:pPr>
              <w:pStyle w:val="Ttulo3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711D8">
              <w:rPr>
                <w:rFonts w:ascii="Calibri" w:hAnsi="Calibri"/>
              </w:rPr>
              <w:t>UNIDADE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0CA4" w14:textId="77777777" w:rsidR="00746E60" w:rsidRPr="005711D8" w:rsidRDefault="00746E60" w:rsidP="003B5A3B">
            <w:pPr>
              <w:jc w:val="center"/>
              <w:rPr>
                <w:rFonts w:ascii="Calibri" w:hAnsi="Calibri"/>
                <w:sz w:val="20"/>
              </w:rPr>
            </w:pPr>
            <w:r w:rsidRPr="005711D8">
              <w:rPr>
                <w:rFonts w:ascii="Calibri" w:hAnsi="Calibri"/>
                <w:b/>
                <w:sz w:val="20"/>
                <w:szCs w:val="20"/>
              </w:rPr>
              <w:t>VALOR UNITÁRIO</w:t>
            </w:r>
          </w:p>
        </w:tc>
      </w:tr>
      <w:tr w:rsidR="00746E60" w:rsidRPr="005711D8" w14:paraId="06643FF2" w14:textId="77777777" w:rsidTr="003B5A3B">
        <w:trPr>
          <w:trHeight w:val="255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F4A86" w14:textId="77777777" w:rsidR="00746E60" w:rsidRPr="005711D8" w:rsidRDefault="00746E60" w:rsidP="003B5A3B">
            <w:pPr>
              <w:pStyle w:val="xl28"/>
              <w:snapToGrid w:val="0"/>
              <w:spacing w:before="0" w:after="0"/>
              <w:rPr>
                <w:rFonts w:ascii="Calibri" w:eastAsia="Times New Roman" w:hAnsi="Calibri"/>
                <w:sz w:val="20"/>
                <w:lang w:val="pt-PT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ABCCF" w14:textId="77777777" w:rsidR="00746E60" w:rsidRPr="005711D8" w:rsidRDefault="00746E60" w:rsidP="003B5A3B">
            <w:pPr>
              <w:snapToGrid w:val="0"/>
              <w:jc w:val="center"/>
              <w:rPr>
                <w:rFonts w:ascii="Calibri" w:hAnsi="Calibri"/>
                <w:sz w:val="20"/>
                <w:lang w:val="pt-PT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3A5200" w14:textId="77777777" w:rsidR="00746E60" w:rsidRPr="005711D8" w:rsidRDefault="00746E60" w:rsidP="003B5A3B">
            <w:pPr>
              <w:snapToGrid w:val="0"/>
              <w:jc w:val="center"/>
              <w:rPr>
                <w:rFonts w:ascii="Calibri" w:hAnsi="Calibri"/>
                <w:sz w:val="20"/>
                <w:lang w:val="pt-P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68AD22" w14:textId="77777777" w:rsidR="00746E60" w:rsidRPr="005711D8" w:rsidRDefault="00746E60" w:rsidP="003B5A3B">
            <w:pPr>
              <w:snapToGrid w:val="0"/>
              <w:jc w:val="right"/>
              <w:rPr>
                <w:rFonts w:ascii="Calibri" w:eastAsia="Arial Unicode MS" w:hAnsi="Calibri"/>
                <w:sz w:val="20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6B0BE" w14:textId="77777777" w:rsidR="00746E60" w:rsidRPr="005711D8" w:rsidRDefault="00746E60" w:rsidP="003B5A3B">
            <w:pPr>
              <w:snapToGrid w:val="0"/>
              <w:jc w:val="center"/>
              <w:rPr>
                <w:rFonts w:ascii="Calibri" w:hAnsi="Calibri"/>
                <w:sz w:val="20"/>
                <w:lang w:val="pt-PT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7361F" w14:textId="77777777" w:rsidR="00746E60" w:rsidRPr="005711D8" w:rsidRDefault="00746E60" w:rsidP="003B5A3B">
            <w:pPr>
              <w:snapToGrid w:val="0"/>
              <w:jc w:val="right"/>
              <w:rPr>
                <w:rFonts w:ascii="Calibri" w:eastAsia="Arial Unicode MS" w:hAnsi="Calibri"/>
                <w:sz w:val="20"/>
              </w:rPr>
            </w:pPr>
          </w:p>
        </w:tc>
      </w:tr>
      <w:tr w:rsidR="00746E60" w:rsidRPr="005711D8" w14:paraId="4A37EF72" w14:textId="77777777" w:rsidTr="003B5A3B">
        <w:trPr>
          <w:trHeight w:val="729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5E3FB" w14:textId="77777777" w:rsidR="00746E60" w:rsidRPr="005711D8" w:rsidRDefault="00746E60" w:rsidP="003B5A3B">
            <w:pPr>
              <w:jc w:val="both"/>
              <w:rPr>
                <w:rFonts w:ascii="Calibri" w:hAnsi="Calibri"/>
                <w:sz w:val="22"/>
              </w:rPr>
            </w:pPr>
            <w:r w:rsidRPr="005711D8">
              <w:rPr>
                <w:rFonts w:ascii="Calibri" w:hAnsi="Calibri"/>
                <w:bCs/>
                <w:sz w:val="22"/>
              </w:rPr>
              <w:t>Empresa</w:t>
            </w:r>
            <w:r w:rsidRPr="005711D8">
              <w:rPr>
                <w:rFonts w:ascii="Calibri" w:hAnsi="Calibri"/>
                <w:sz w:val="22"/>
              </w:rPr>
              <w:t xml:space="preserve"> </w:t>
            </w:r>
            <w:r w:rsidRPr="005711D8">
              <w:rPr>
                <w:rFonts w:ascii="Calibri" w:hAnsi="Calibri"/>
                <w:bCs/>
                <w:sz w:val="22"/>
              </w:rPr>
              <w:t>..............., inscrita no CNPJ/MF sob o n</w:t>
            </w:r>
            <w:r>
              <w:rPr>
                <w:rFonts w:ascii="Calibri" w:hAnsi="Calibri"/>
                <w:bCs/>
                <w:sz w:val="22"/>
              </w:rPr>
              <w:t>º</w:t>
            </w:r>
            <w:r w:rsidRPr="005711D8">
              <w:rPr>
                <w:rFonts w:ascii="Calibri" w:hAnsi="Calibri"/>
                <w:bCs/>
                <w:sz w:val="22"/>
              </w:rPr>
              <w:t xml:space="preserve"> ..............., com sede na .......... – Bairro ........-...../SC, doravante, denominada fornecedora.</w:t>
            </w:r>
          </w:p>
        </w:tc>
      </w:tr>
    </w:tbl>
    <w:p w14:paraId="3C4B7B02" w14:textId="77777777" w:rsidR="00B36EBC" w:rsidRPr="00AE67EB" w:rsidRDefault="00B36EBC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7731D0A1" w:rsidR="00746E60" w:rsidRPr="006815F0" w:rsidRDefault="006815F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 w:cs="Calibri"/>
          <w:bCs/>
          <w:szCs w:val="22"/>
        </w:rPr>
      </w:pPr>
      <w:r w:rsidRPr="006815F0">
        <w:rPr>
          <w:rFonts w:ascii="Calibri" w:hAnsi="Calibri" w:cs="Calibri"/>
          <w:szCs w:val="22"/>
          <w:shd w:val="clear" w:color="auto" w:fill="FFFFFF"/>
        </w:rPr>
        <w:t>O prazo de vigência da contratação é de sua assinatura até o encerramento dos créditos orçamentários do ano de sua emissão</w:t>
      </w:r>
      <w:r w:rsidR="00746E60" w:rsidRPr="006815F0">
        <w:rPr>
          <w:rFonts w:ascii="Calibri" w:hAnsi="Calibri" w:cs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 xml:space="preserve">O prazo de vigência da ARP poderá ser prorrogado por igual período, com a comprovação da </w:t>
      </w:r>
      <w:proofErr w:type="spellStart"/>
      <w:r w:rsidRPr="00746E60">
        <w:rPr>
          <w:rFonts w:ascii="Calibri" w:hAnsi="Calibri"/>
          <w:bCs/>
          <w:szCs w:val="22"/>
        </w:rPr>
        <w:t>vantajosidade</w:t>
      </w:r>
      <w:proofErr w:type="spellEnd"/>
      <w:r w:rsidRPr="00746E60">
        <w:rPr>
          <w:rFonts w:ascii="Calibri" w:hAnsi="Calibri"/>
          <w:bCs/>
          <w:szCs w:val="22"/>
        </w:rPr>
        <w:t xml:space="preserve">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2362EAAC" w:rsidR="00746E60" w:rsidRDefault="00ED3083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6815F0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3CA6270F" w14:textId="77777777" w:rsidR="00ED3083" w:rsidRDefault="00ED308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E9FAABB" w14:textId="77777777" w:rsidR="00ED3083" w:rsidRDefault="00ED308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75759F7" w14:textId="77777777" w:rsidR="00ED3083" w:rsidRDefault="00ED308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5E3384C" w14:textId="77777777" w:rsidR="00ED3083" w:rsidRDefault="00ED308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A44574D" w14:textId="77777777" w:rsidR="00ED3083" w:rsidRDefault="00ED308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FB10DDE" w14:textId="54166598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66DF5AF" w14:textId="09D3C1AF" w:rsidR="00746E60" w:rsidRPr="00AE67EB" w:rsidRDefault="00ED3083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Oxigênio Mafra Comércio de Gases Atmosféricos e Produtos para a Saúde LTDA.</w:t>
      </w:r>
    </w:p>
    <w:p w14:paraId="637713F6" w14:textId="4D8B169D" w:rsidR="00746E60" w:rsidRDefault="00746E60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6BEF73DA" w14:textId="77777777" w:rsidR="000C23E6" w:rsidRPr="005711D8" w:rsidRDefault="000C23E6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0FD55AC2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7079075" w14:textId="29E1DE7B" w:rsidR="00746E60" w:rsidRDefault="00ED3083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Air Liquide Brasil LTDA.</w:t>
      </w:r>
    </w:p>
    <w:p w14:paraId="5920D1C0" w14:textId="0994559C" w:rsidR="00ED3083" w:rsidRDefault="00ED3083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AA4FC1E" w14:textId="4C1A40CB" w:rsidR="00ED3083" w:rsidRDefault="00ED3083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34807E" w14:textId="3FFB8551" w:rsidR="00ED3083" w:rsidRDefault="00ED3083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0DEBF4F" w14:textId="77777777" w:rsidR="00ED3083" w:rsidRPr="0034514C" w:rsidRDefault="00ED3083" w:rsidP="00ED3083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F363803" w14:textId="7E5B8E41" w:rsidR="00ED3083" w:rsidRPr="00AE67EB" w:rsidRDefault="00ED3083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White Martins Gases Industriais LTDA.</w:t>
      </w:r>
      <w:bookmarkStart w:id="1" w:name="_GoBack"/>
      <w:bookmarkEnd w:id="1"/>
    </w:p>
    <w:sectPr w:rsidR="00ED3083" w:rsidRPr="00AE67EB" w:rsidSect="00ED3083">
      <w:headerReference w:type="default" r:id="rId10"/>
      <w:footerReference w:type="default" r:id="rId11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4C6F7" w14:textId="77777777" w:rsidR="00E73882" w:rsidRDefault="00E73882">
      <w:r>
        <w:separator/>
      </w:r>
    </w:p>
  </w:endnote>
  <w:endnote w:type="continuationSeparator" w:id="0">
    <w:p w14:paraId="7E2AAA9C" w14:textId="77777777" w:rsidR="00E73882" w:rsidRDefault="00E7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FDB79" w14:textId="7D9E0F36" w:rsidR="00E73882" w:rsidRDefault="00E73882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>
      <w:rPr>
        <w:sz w:val="14"/>
      </w:rPr>
      <w:t xml:space="preserve">PE </w:t>
    </w:r>
    <w:r w:rsidRPr="000F299D">
      <w:rPr>
        <w:sz w:val="14"/>
        <w:highlight w:val="yellow"/>
      </w:rPr>
      <w:t>0660</w:t>
    </w:r>
    <w:r>
      <w:rPr>
        <w:sz w:val="14"/>
        <w:highlight w:val="yellow"/>
      </w:rPr>
      <w:t>/</w:t>
    </w:r>
    <w:r w:rsidRPr="001836ED">
      <w:rPr>
        <w:sz w:val="14"/>
        <w:highlight w:val="yellow"/>
      </w:rPr>
      <w:t>20</w:t>
    </w:r>
    <w:r w:rsidRPr="00E718DF">
      <w:rPr>
        <w:sz w:val="14"/>
        <w:highlight w:val="yellow"/>
      </w:rPr>
      <w:t>2</w:t>
    </w:r>
    <w:r>
      <w:rPr>
        <w:sz w:val="14"/>
        <w:highlight w:val="yellow"/>
      </w:rPr>
      <w:t>4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 w:rsidR="00ED3083">
      <w:rPr>
        <w:noProof/>
        <w:sz w:val="14"/>
      </w:rPr>
      <w:t>1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 w:rsidR="00ED3083">
      <w:rPr>
        <w:noProof/>
        <w:sz w:val="14"/>
      </w:rPr>
      <w:t>2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881E4" w14:textId="16E6A931" w:rsidR="00E73882" w:rsidRPr="00562F8F" w:rsidRDefault="00E73882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 w:rsidR="00ED3083">
      <w:rPr>
        <w:noProof/>
        <w:sz w:val="14"/>
      </w:rPr>
      <w:t>2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 w:rsidR="00ED3083">
      <w:rPr>
        <w:noProof/>
        <w:sz w:val="14"/>
      </w:rPr>
      <w:t>2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E5EC3" w14:textId="77777777" w:rsidR="00E73882" w:rsidRDefault="00E73882">
      <w:r>
        <w:separator/>
      </w:r>
    </w:p>
  </w:footnote>
  <w:footnote w:type="continuationSeparator" w:id="0">
    <w:p w14:paraId="18331152" w14:textId="77777777" w:rsidR="00E73882" w:rsidRDefault="00E73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FA5AB" w14:textId="77777777" w:rsidR="00E73882" w:rsidRDefault="00E73882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1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E73882" w:rsidRPr="006A59DF" w:rsidRDefault="00E73882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DB049" w14:textId="05A82D1B" w:rsidR="00E73882" w:rsidRDefault="00E73882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E73882" w:rsidRDefault="00E73882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23E6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299D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3C2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17A8A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1C86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7AA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066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15F0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0DEF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903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5FDD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2AFA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AF66E5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5D5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0324D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0F42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DF75AC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3882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3083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A2"/>
    <w:rsid w:val="00163184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DD5132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28DFD-9930-47EF-B425-977B9D60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3181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CARINA VICENTE DE SANTI</cp:lastModifiedBy>
  <cp:revision>19</cp:revision>
  <cp:lastPrinted>2024-05-16T17:20:00Z</cp:lastPrinted>
  <dcterms:created xsi:type="dcterms:W3CDTF">2024-05-21T18:15:00Z</dcterms:created>
  <dcterms:modified xsi:type="dcterms:W3CDTF">2024-06-24T17:49:00Z</dcterms:modified>
</cp:coreProperties>
</file>